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480" w:lineRule="exact"/>
        <w:ind w:firstLine="0" w:firstLineChars="0"/>
        <w:jc w:val="both"/>
        <w:rPr>
          <w:rFonts w:ascii="Times New Roman" w:hAnsi="Times New Roman" w:eastAsia="仿宋_GB2312"/>
        </w:rPr>
      </w:pPr>
      <w:r>
        <w:rPr>
          <w:rFonts w:ascii="Times New Roman" w:hAnsi="Times New Roman" w:eastAsia="仿宋_GB2312" w:cs="Times New Roman"/>
          <w:b/>
          <w:spacing w:val="26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pacing w:val="26"/>
          <w:sz w:val="32"/>
          <w:szCs w:val="32"/>
        </w:rPr>
        <w:t>1</w:t>
      </w:r>
    </w:p>
    <w:p>
      <w:pPr>
        <w:spacing w:before="0" w:beforeLines="0" w:line="480" w:lineRule="exact"/>
        <w:ind w:firstLine="0" w:firstLineChars="0"/>
        <w:jc w:val="center"/>
        <w:rPr>
          <w:rFonts w:ascii="Times New Roman" w:hAnsi="Times New Roman" w:eastAsia="方正小标宋简体"/>
          <w:b/>
          <w:spacing w:val="26"/>
          <w:sz w:val="40"/>
          <w:szCs w:val="44"/>
        </w:rPr>
      </w:pPr>
      <w:r>
        <w:rPr>
          <w:rFonts w:hint="eastAsia" w:ascii="Times New Roman" w:hAnsi="Times New Roman" w:eastAsia="小标宋" w:cs="小标宋"/>
          <w:b/>
          <w:spacing w:val="26"/>
          <w:sz w:val="44"/>
          <w:szCs w:val="48"/>
        </w:rPr>
        <w:t>学生宿舍安全卫生检查测评标准</w:t>
      </w:r>
    </w:p>
    <w:tbl>
      <w:tblPr>
        <w:tblStyle w:val="4"/>
        <w:tblpPr w:leftFromText="180" w:rightFromText="180" w:vertAnchor="text" w:horzAnchor="margin" w:tblpXSpec="center" w:tblpY="158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73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Align w:val="center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30"/>
              </w:rPr>
            </w:pPr>
            <w:r>
              <w:rPr>
                <w:rFonts w:hint="eastAsia" w:ascii="Times New Roman" w:hAnsi="Times New Roman" w:eastAsia="黑体"/>
                <w:sz w:val="28"/>
                <w:szCs w:val="30"/>
              </w:rPr>
              <w:t>项目</w:t>
            </w:r>
          </w:p>
        </w:tc>
        <w:tc>
          <w:tcPr>
            <w:tcW w:w="8738" w:type="dxa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30"/>
              </w:rPr>
            </w:pPr>
            <w:r>
              <w:rPr>
                <w:rFonts w:hint="eastAsia" w:ascii="Times New Roman" w:hAnsi="Times New Roman" w:eastAsia="黑体"/>
                <w:sz w:val="28"/>
                <w:szCs w:val="30"/>
              </w:rPr>
              <w:t>测    评    内    容</w:t>
            </w:r>
          </w:p>
        </w:tc>
        <w:tc>
          <w:tcPr>
            <w:tcW w:w="1077" w:type="dxa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30"/>
              </w:rPr>
            </w:pPr>
            <w:r>
              <w:rPr>
                <w:rFonts w:hint="eastAsia" w:ascii="Times New Roman" w:hAnsi="Times New Roman" w:eastAsia="黑体"/>
                <w:sz w:val="28"/>
                <w:szCs w:val="30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卫</w:t>
            </w:r>
          </w:p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生</w:t>
            </w:r>
          </w:p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标</w:t>
            </w:r>
          </w:p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</w:t>
            </w:r>
          </w:p>
        </w:tc>
        <w:tc>
          <w:tcPr>
            <w:tcW w:w="8738" w:type="dxa"/>
            <w:vAlign w:val="center"/>
          </w:tcPr>
          <w:p>
            <w:pPr>
              <w:spacing w:before="0" w:beforeLines="0" w:line="480" w:lineRule="exact"/>
              <w:ind w:left="422" w:hanging="422" w:hangingChars="150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践行生活垃圾分类情况良好，宿舍门外未摆放杂物</w:t>
            </w:r>
          </w:p>
        </w:tc>
        <w:tc>
          <w:tcPr>
            <w:tcW w:w="1077" w:type="dxa"/>
            <w:vAlign w:val="center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738" w:type="dxa"/>
            <w:vAlign w:val="center"/>
          </w:tcPr>
          <w:p>
            <w:pPr>
              <w:spacing w:before="0" w:beforeLines="0" w:line="480" w:lineRule="exact"/>
              <w:ind w:firstLine="0" w:firstLineChars="0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地面整洁，无垃圾堆放，鞋履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摆放整齐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过道和公共空间畅通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；</w:t>
            </w:r>
          </w:p>
          <w:p>
            <w:pPr>
              <w:spacing w:before="0" w:beforeLines="0" w:line="480" w:lineRule="exact"/>
              <w:ind w:firstLine="280" w:firstLineChars="100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桌面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干净整洁，学习用品书籍摆放有序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；</w:t>
            </w:r>
          </w:p>
          <w:p>
            <w:pPr>
              <w:spacing w:before="0" w:beforeLines="0" w:line="480" w:lineRule="exact"/>
              <w:ind w:firstLine="280" w:firstLineChars="100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床面平整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床上物品摆放有序、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叠放整齐、休息空间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充足；</w:t>
            </w:r>
          </w:p>
          <w:p>
            <w:pPr>
              <w:spacing w:before="0" w:beforeLines="0" w:line="480" w:lineRule="exact"/>
              <w:ind w:firstLine="280" w:firstLineChars="100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墙面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干净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整洁，无乱挂、乱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画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、乱贴、乱钉等行为</w:t>
            </w:r>
          </w:p>
        </w:tc>
        <w:tc>
          <w:tcPr>
            <w:tcW w:w="1077" w:type="dxa"/>
            <w:vAlign w:val="center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738" w:type="dxa"/>
            <w:vAlign w:val="center"/>
          </w:tcPr>
          <w:p>
            <w:pPr>
              <w:spacing w:before="0" w:beforeLines="0" w:line="480" w:lineRule="exact"/>
              <w:ind w:firstLine="0" w:firstLineChars="0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室内（含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阳台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）无塑料瓶、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废纸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等杂物堆积</w:t>
            </w:r>
          </w:p>
        </w:tc>
        <w:tc>
          <w:tcPr>
            <w:tcW w:w="1077" w:type="dxa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738" w:type="dxa"/>
            <w:vAlign w:val="center"/>
          </w:tcPr>
          <w:p>
            <w:pPr>
              <w:spacing w:before="0" w:beforeLines="0" w:line="480" w:lineRule="exact"/>
              <w:ind w:left="413" w:hanging="413" w:hangingChars="147"/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室内空气无异味</w:t>
            </w:r>
          </w:p>
        </w:tc>
        <w:tc>
          <w:tcPr>
            <w:tcW w:w="1077" w:type="dxa"/>
          </w:tcPr>
          <w:p>
            <w:pPr>
              <w:spacing w:before="0" w:beforeLines="0" w:line="480" w:lineRule="exact"/>
              <w:ind w:left="412" w:hanging="411" w:hangingChars="14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738" w:type="dxa"/>
            <w:vAlign w:val="center"/>
          </w:tcPr>
          <w:p>
            <w:pPr>
              <w:spacing w:before="0" w:beforeLines="0" w:line="480" w:lineRule="exact"/>
              <w:ind w:left="422" w:hanging="422" w:hangingChars="150"/>
              <w:jc w:val="both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宿舍内家具及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设备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完好，按学校规定位置摆放</w:t>
            </w:r>
          </w:p>
        </w:tc>
        <w:tc>
          <w:tcPr>
            <w:tcW w:w="1077" w:type="dxa"/>
            <w:vAlign w:val="center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安</w:t>
            </w:r>
          </w:p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全</w:t>
            </w:r>
          </w:p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标</w:t>
            </w:r>
          </w:p>
          <w:p>
            <w:pPr>
              <w:spacing w:before="0" w:beforeLines="0" w:line="4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</w:t>
            </w: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宿舍内禁止存放和使用违禁电器，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禁止无人充电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宿舍内禁止经商行为，禁止留宿外人，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禁止添加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或故意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损坏门锁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禁止损毁、拆卸、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移动或更改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内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家具设备，除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学校提供的家具外，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禁止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添置家具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型健身器材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，确保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过道、公共空间畅通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宿舍内禁止饲养动物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宿舍内禁止悬挂围帘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6.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宿舍内禁止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吸烟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灭火器放置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在灭火器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存放架或存放柜的指定位置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不能有任何物品遮挡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spacing w:before="0" w:beforeLines="0" w:line="480" w:lineRule="exact"/>
              <w:ind w:firstLine="56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815" w:type="dxa"/>
            <w:gridSpan w:val="2"/>
            <w:vAlign w:val="center"/>
          </w:tcPr>
          <w:p>
            <w:pPr>
              <w:spacing w:before="0" w:beforeLines="0" w:line="480" w:lineRule="exact"/>
              <w:ind w:firstLine="0" w:firstLineChars="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8.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禁止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更改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宿舍电力设备设施</w:t>
            </w:r>
          </w:p>
        </w:tc>
      </w:tr>
    </w:tbl>
    <w:p>
      <w:pPr>
        <w:spacing w:before="0" w:beforeLines="0" w:line="480" w:lineRule="exact"/>
        <w:ind w:left="708" w:leftChars="-67" w:hanging="849" w:hangingChars="302"/>
        <w:rPr>
          <w:rFonts w:ascii="Times New Roman" w:hAnsi="Times New Roman" w:eastAsia="仿宋"/>
          <w:b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587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/>
          <w:b/>
          <w:sz w:val="28"/>
          <w:szCs w:val="28"/>
        </w:rPr>
        <w:t>备注：凡不符合安全标准的宿舍均记为总分不及格。</w:t>
      </w:r>
    </w:p>
    <w:p>
      <w:pPr>
        <w:spacing w:before="0" w:beforeLines="0" w:line="480" w:lineRule="exact"/>
        <w:ind w:firstLine="0" w:firstLineChars="0"/>
        <w:jc w:val="both"/>
        <w:rPr>
          <w:rFonts w:ascii="Times New Roman" w:hAnsi="Times New Roman" w:eastAsia="仿宋_GB2312" w:cs="Times New Roman"/>
          <w:b/>
          <w:spacing w:val="26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26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pacing w:val="26"/>
          <w:sz w:val="32"/>
          <w:szCs w:val="32"/>
        </w:rPr>
        <w:t>2</w:t>
      </w:r>
    </w:p>
    <w:p>
      <w:pPr>
        <w:spacing w:before="156" w:line="520" w:lineRule="exact"/>
        <w:ind w:firstLine="0" w:firstLineChars="0"/>
        <w:jc w:val="center"/>
        <w:rPr>
          <w:rFonts w:hint="eastAsia" w:ascii="Times New Roman" w:hAnsi="Times New Roman" w:eastAsia="小标宋" w:cs="小标宋"/>
          <w:b/>
          <w:spacing w:val="-20"/>
          <w:sz w:val="36"/>
          <w:szCs w:val="20"/>
        </w:rPr>
      </w:pPr>
      <w:r>
        <w:rPr>
          <w:rFonts w:hint="eastAsia" w:ascii="Times New Roman" w:hAnsi="Times New Roman" w:eastAsia="小标宋" w:cs="小标宋"/>
          <w:b/>
          <w:spacing w:val="-20"/>
          <w:sz w:val="36"/>
          <w:szCs w:val="20"/>
        </w:rPr>
        <w:t>北京林业大学</w:t>
      </w:r>
      <w:r>
        <w:rPr>
          <w:rFonts w:hint="eastAsia" w:ascii="Times New Roman" w:hAnsi="Times New Roman" w:eastAsia="小标宋" w:cs="小标宋"/>
          <w:b/>
          <w:spacing w:val="-20"/>
          <w:sz w:val="36"/>
          <w:szCs w:val="20"/>
          <w:u w:val="single"/>
        </w:rPr>
        <w:t xml:space="preserve">    </w:t>
      </w:r>
      <w:r>
        <w:rPr>
          <w:rFonts w:hint="eastAsia" w:ascii="Times New Roman" w:hAnsi="Times New Roman" w:eastAsia="小标宋" w:cs="小标宋"/>
          <w:b/>
          <w:spacing w:val="-20"/>
          <w:sz w:val="36"/>
          <w:szCs w:val="20"/>
        </w:rPr>
        <w:t>至</w:t>
      </w:r>
      <w:r>
        <w:rPr>
          <w:rFonts w:hint="eastAsia" w:ascii="Times New Roman" w:hAnsi="Times New Roman" w:eastAsia="小标宋" w:cs="小标宋"/>
          <w:b/>
          <w:spacing w:val="-20"/>
          <w:sz w:val="36"/>
          <w:szCs w:val="20"/>
          <w:u w:val="single"/>
        </w:rPr>
        <w:t xml:space="preserve">    </w:t>
      </w:r>
      <w:r>
        <w:rPr>
          <w:rFonts w:hint="eastAsia" w:ascii="Times New Roman" w:hAnsi="Times New Roman" w:eastAsia="小标宋" w:cs="小标宋"/>
          <w:b/>
          <w:spacing w:val="-20"/>
          <w:sz w:val="36"/>
          <w:szCs w:val="20"/>
        </w:rPr>
        <w:t>学年“五星宿舍”评选申报表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0"/>
        <w:gridCol w:w="1950"/>
        <w:gridCol w:w="1950"/>
        <w:gridCol w:w="19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项目</w:t>
            </w:r>
          </w:p>
        </w:tc>
        <w:tc>
          <w:tcPr>
            <w:tcW w:w="1130" w:type="dxa"/>
            <w:tcBorders>
              <w:top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序  号</w:t>
            </w:r>
          </w:p>
        </w:tc>
        <w:tc>
          <w:tcPr>
            <w:tcW w:w="1950" w:type="dxa"/>
            <w:tcBorders>
              <w:top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姓  名</w:t>
            </w:r>
          </w:p>
        </w:tc>
        <w:tc>
          <w:tcPr>
            <w:tcW w:w="1950" w:type="dxa"/>
            <w:tcBorders>
              <w:top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学  号</w:t>
            </w:r>
          </w:p>
        </w:tc>
        <w:tc>
          <w:tcPr>
            <w:tcW w:w="1950" w:type="dxa"/>
            <w:tcBorders>
              <w:top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学院</w:t>
            </w:r>
          </w:p>
        </w:tc>
        <w:tc>
          <w:tcPr>
            <w:tcW w:w="195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基</w:t>
            </w: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本</w:t>
            </w: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信</w:t>
            </w: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息</w:t>
            </w: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宿舍长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成员1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成员2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成员3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成员4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成员5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成员6</w:t>
            </w: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成员7</w:t>
            </w: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95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本宿舍</w:t>
            </w: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参评条件确认</w:t>
            </w:r>
          </w:p>
        </w:tc>
        <w:tc>
          <w:tcPr>
            <w:tcW w:w="7800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宿舍号：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#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  <w:u w:val="single"/>
              </w:rPr>
              <w:t xml:space="preserve">      </w:t>
            </w:r>
          </w:p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□ 评审学年宿舍内党员、预备党员未受到过党内纪律处分。</w:t>
            </w:r>
          </w:p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□ 评审学年宿舍成员无违纪行为，未受过处分或通报批评。</w:t>
            </w:r>
          </w:p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□ 在评审学年内学校、学院组织的日常卫生检查成绩不及格情况总计不超过3次。</w:t>
            </w:r>
          </w:p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□ 注重学风建设，宿舍学习氛围浓厚，全体成员互帮互助，学习成绩整体优秀。</w:t>
            </w:r>
          </w:p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□ 宿舍内人际关系和谐。</w:t>
            </w:r>
          </w:p>
          <w:p>
            <w:pPr>
              <w:spacing w:before="0" w:beforeLines="0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□ 牢固树立勤俭节约、节能节水环保低碳的绿色生活理念。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9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本宿舍</w:t>
            </w:r>
          </w:p>
          <w:p>
            <w:pPr>
              <w:spacing w:before="156"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基本情况自述</w:t>
            </w:r>
          </w:p>
        </w:tc>
        <w:tc>
          <w:tcPr>
            <w:tcW w:w="7800" w:type="dxa"/>
            <w:gridSpan w:val="4"/>
            <w:tcBorders>
              <w:right w:val="single" w:color="auto" w:sz="12" w:space="0"/>
            </w:tcBorders>
          </w:tcPr>
          <w:p>
            <w:pPr>
              <w:spacing w:before="156" w:line="36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（可加页，全表最多不超过2页）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97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学院推荐意见</w:t>
            </w:r>
          </w:p>
        </w:tc>
        <w:tc>
          <w:tcPr>
            <w:tcW w:w="7800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line="360" w:lineRule="exact"/>
              <w:ind w:firstLine="56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学院已审核，上述情况属实，此宿舍具有参评资格，同意并推荐参评“五星宿舍”。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   </w:t>
            </w:r>
          </w:p>
          <w:p>
            <w:pPr>
              <w:tabs>
                <w:tab w:val="center" w:pos="4153"/>
                <w:tab w:val="right" w:pos="8306"/>
              </w:tabs>
              <w:spacing w:before="156"/>
              <w:ind w:right="42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学院学生工作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并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盖章：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before="156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D16827-D68C-494C-9161-E67FE50162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D00C10-1FF4-41FB-85DE-3C19767741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CC64ED-0846-40E1-8F80-505576A2BD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70F8786-CBC2-4FE3-A4BD-BA32D9DC061A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B35480F-EDCD-4D85-ACDF-2BCD6D04A7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901D66F-56E4-4809-8BE3-BA9D243849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5247005</wp:posOffset>
              </wp:positionH>
              <wp:positionV relativeFrom="paragraph">
                <wp:posOffset>17780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15pt;margin-top: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dHxnH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47D07B78"/>
    <w:rsid w:val="47D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2023-11-02T08:28:00Z</dcterms:created>
  <dc:creator>ZumratTax</dc:creator>
  <cp:lastModifiedBy>ZumratTax</cp:lastModifiedBy>
  <dcterms:modified xsi:type="dcterms:W3CDTF">2023-11-02T08:28:42Z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0F2484F428004BB2B6EBD628C1B55FC8_11</vt:lpwstr>
  </property>
</Properties>
</file>